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 COMUNE DI NUMANA-UFFICIO TRIBUTI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codice utente/utenza n……………...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RICHIESTA D’ATTIVAZIONE / VARIAZIONE / CESSAZIONE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DEL SERVIZIO RACCOLTA RIFIUTI URBANI UTENZA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NON </w:t>
      </w:r>
      <w:r>
        <w:rPr>
          <w:rFonts w:cs="Times New Roman" w:ascii="Times New Roman" w:hAnsi="Times New Roman"/>
          <w:b/>
          <w:bCs/>
          <w:sz w:val="20"/>
          <w:szCs w:val="20"/>
        </w:rPr>
        <w:t>DOMESTICA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650875</wp:posOffset>
                </wp:positionH>
                <wp:positionV relativeFrom="paragraph">
                  <wp:posOffset>17145</wp:posOffset>
                </wp:positionV>
                <wp:extent cx="103505" cy="103505"/>
                <wp:effectExtent l="0" t="0" r="0" b="0"/>
                <wp:wrapNone/>
                <wp:docPr id="1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fillcolor="#729fcf" stroked="t" style="position:absolute;margin-left:51.25pt;margin-top:1.35pt;width:8.05pt;height:8.0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1555750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0" b="0"/>
                <wp:wrapNone/>
                <wp:docPr id="2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1" fillcolor="#729fcf" stroked="t" style="position:absolute;margin-left:122.5pt;margin-top:2.6pt;width:8.05pt;height:8.0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2627630</wp:posOffset>
                </wp:positionH>
                <wp:positionV relativeFrom="paragraph">
                  <wp:posOffset>40640</wp:posOffset>
                </wp:positionV>
                <wp:extent cx="104140" cy="104140"/>
                <wp:effectExtent l="0" t="0" r="0" b="0"/>
                <wp:wrapNone/>
                <wp:docPr id="3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036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2" fillcolor="#729fcf" stroked="t" style="position:absolute;margin-left:206.9pt;margin-top:3.2pt;width:8.1pt;height:8.1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attivazione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v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ariazione              cessazione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data decorrenza……………………………………………..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contribuente/precedente intestatario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(da compilare solo in caso di richiesta di subentro)…………………………………….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mq…………indirizzo/precedente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recapito……………………………………………………………..</w:t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-250190</wp:posOffset>
                </wp:positionH>
                <wp:positionV relativeFrom="paragraph">
                  <wp:posOffset>126365</wp:posOffset>
                </wp:positionV>
                <wp:extent cx="142875" cy="159385"/>
                <wp:effectExtent l="0" t="0" r="0" b="0"/>
                <wp:wrapNone/>
                <wp:docPr id="4" name="Form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200" cy="1587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9" fillcolor="#729fcf" stroked="t" style="position:absolute;margin-left:-19.7pt;margin-top:9.95pt;width:11.15pt;height:12.45pt;flip:xy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Avvio al recupero dei rifiuti al di fuori del servizio pubblico (art. 238 co. 10 del D. Lgs. 152/2006 come modificato dal D.l. 116/2020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SEZIONE I- DATI CONTRIBUENTE TARI – </w:t>
      </w:r>
      <w:r>
        <w:rPr>
          <w:rFonts w:cs="Times New Roman" w:ascii="Times New Roman" w:hAnsi="Times New Roman"/>
          <w:b/>
          <w:bCs/>
          <w:sz w:val="20"/>
          <w:szCs w:val="20"/>
        </w:rPr>
        <w:t>RAPPRESENTANTE LEGALE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Cognome………………………………..Nome…………………………….data di nascita…………………………………..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Luogo di nascita………………………………. C.F…………………………………………………………………………..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283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Indirizzo di residenza………………………………………………….Recapito telefonico…………………………………..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indirizzo e-mail……………………………………...indirizzo P.E.C………………………………………………………….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SEZIONE II – DESCRIZIONE LOCALI OCCUPATI (UTENZA)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Denominazione/ ragione sociale…………………………………….C.F.…………………………..………………………..</w:t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C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ODICE ATECO………………………………………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Partita iva……………………………………………………………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897255</wp:posOffset>
                </wp:positionH>
                <wp:positionV relativeFrom="paragraph">
                  <wp:posOffset>52705</wp:posOffset>
                </wp:positionV>
                <wp:extent cx="95885" cy="95885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95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70.65pt;margin-top:4.15pt;width:7.45pt;height:7.4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1809750</wp:posOffset>
                </wp:positionH>
                <wp:positionV relativeFrom="paragraph">
                  <wp:posOffset>20955</wp:posOffset>
                </wp:positionV>
                <wp:extent cx="103505" cy="103505"/>
                <wp:effectExtent l="0" t="0" r="0" b="0"/>
                <wp:wrapNone/>
                <wp:docPr id="6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#729fcf" stroked="t" style="position:absolute;margin-left:142.5pt;margin-top:1.65pt;width:8.05pt;height:8.0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944880</wp:posOffset>
                </wp:positionH>
                <wp:positionV relativeFrom="paragraph">
                  <wp:posOffset>52705</wp:posOffset>
                </wp:positionV>
                <wp:extent cx="48260" cy="95885"/>
                <wp:effectExtent l="0" t="0" r="0" b="0"/>
                <wp:wrapNone/>
                <wp:docPr id="7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95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fillcolor="#729fcf" stroked="t" style="position:absolute;margin-left:74.4pt;margin-top:4.15pt;width:3.7pt;height:7.4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897255</wp:posOffset>
                </wp:positionH>
                <wp:positionV relativeFrom="paragraph">
                  <wp:posOffset>92075</wp:posOffset>
                </wp:positionV>
                <wp:extent cx="56515" cy="56515"/>
                <wp:effectExtent l="0" t="0" r="0" b="0"/>
                <wp:wrapNone/>
                <wp:docPr id="8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" cy="55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fillcolor="#729fcf" stroked="t" style="position:absolute;margin-left:70.65pt;margin-top:7.25pt;width:4.35pt;height:4.3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3024505</wp:posOffset>
                </wp:positionH>
                <wp:positionV relativeFrom="paragraph">
                  <wp:posOffset>52705</wp:posOffset>
                </wp:positionV>
                <wp:extent cx="95885" cy="95885"/>
                <wp:effectExtent l="0" t="0" r="0" b="0"/>
                <wp:wrapNone/>
                <wp:docPr id="9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95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fillcolor="#729fcf" stroked="t" style="position:absolute;margin-left:238.15pt;margin-top:4.15pt;width:7.45pt;height:7.4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Utenza: singola                plurima                 condomini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o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c.f. …………………...amministratore…………………...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SEDE LEGALE</w:t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Comune di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………………………….Via……………………………….n…………..int…………..scala………..Piano……</w:t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cap……………PROV…………e-mail…………………………….PEC…………………………Tel………………………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tbl>
      <w:tblPr>
        <w:tblW w:w="10588" w:type="dxa"/>
        <w:jc w:val="left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38"/>
        <w:gridCol w:w="1587"/>
        <w:gridCol w:w="863"/>
        <w:gridCol w:w="1137"/>
        <w:gridCol w:w="1413"/>
        <w:gridCol w:w="1162"/>
        <w:gridCol w:w="1663"/>
      </w:tblGrid>
      <w:tr>
        <w:trPr/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Tipologia attività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Titolo occupazione *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Foglio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Particella/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Subalterno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Superficie catastale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MQ effettivi</w:t>
            </w:r>
          </w:p>
        </w:tc>
      </w:tr>
      <w:tr>
        <w:trPr/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0D9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1= proprietà   2=usufrutto   3= Locatario  4=Altro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1825625</wp:posOffset>
                </wp:positionH>
                <wp:positionV relativeFrom="paragraph">
                  <wp:posOffset>47625</wp:posOffset>
                </wp:positionV>
                <wp:extent cx="88265" cy="88265"/>
                <wp:effectExtent l="0" t="0" r="0" b="0"/>
                <wp:wrapNone/>
                <wp:docPr id="10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0" cy="874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" fillcolor="#729fcf" stroked="t" style="position:absolute;margin-left:143.75pt;margin-top:3.75pt;width:6.85pt;height:6.8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2889250</wp:posOffset>
                </wp:positionH>
                <wp:positionV relativeFrom="paragraph">
                  <wp:posOffset>47625</wp:posOffset>
                </wp:positionV>
                <wp:extent cx="87630" cy="87630"/>
                <wp:effectExtent l="0" t="0" r="0" b="0"/>
                <wp:wrapNone/>
                <wp:docPr id="11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" cy="871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fillcolor="#729fcf" stroked="t" style="position:absolute;margin-left:227.5pt;margin-top:3.75pt;width:6.8pt;height:6.8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3889375</wp:posOffset>
                </wp:positionH>
                <wp:positionV relativeFrom="paragraph">
                  <wp:posOffset>47625</wp:posOffset>
                </wp:positionV>
                <wp:extent cx="95885" cy="95885"/>
                <wp:effectExtent l="0" t="0" r="0" b="0"/>
                <wp:wrapNone/>
                <wp:docPr id="12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95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fillcolor="#729fcf" stroked="t" style="position:absolute;margin-left:306.25pt;margin-top:3.75pt;width:7.45pt;height:7.4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4572000</wp:posOffset>
                </wp:positionH>
                <wp:positionV relativeFrom="paragraph">
                  <wp:posOffset>47625</wp:posOffset>
                </wp:positionV>
                <wp:extent cx="95885" cy="95885"/>
                <wp:effectExtent l="0" t="0" r="0" b="0"/>
                <wp:wrapNone/>
                <wp:docPr id="13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95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fillcolor="#729fcf" stroked="t" style="position:absolute;margin-left:360pt;margin-top:3.75pt;width:7.45pt;height:7.4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z w:val="20"/>
          <w:szCs w:val="20"/>
        </w:rPr>
        <w:t>tremi atto: contratto di locazione         atto d’acquisto          successione             altro            n…………del…………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SEZIONE II</w:t>
      </w:r>
      <w:r>
        <w:rPr>
          <w:rFonts w:cs="Times New Roman" w:ascii="Times New Roman" w:hAnsi="Times New Roman"/>
          <w:b/>
          <w:bCs/>
          <w:sz w:val="20"/>
          <w:szCs w:val="20"/>
        </w:rPr>
        <w:t>I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– </w:t>
      </w:r>
      <w:r>
        <w:rPr>
          <w:rFonts w:cs="Times New Roman" w:ascii="Times New Roman" w:hAnsi="Times New Roman"/>
          <w:b/>
          <w:bCs/>
          <w:sz w:val="20"/>
          <w:szCs w:val="20"/>
        </w:rPr>
        <w:t>DATI DEL PROPRIETARIO DEGLI IMMOBILI (SE DIVERSO DAL DICHIARANTE)</w:t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Cognome e Nome/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Ragione Sociale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…………………………………………...Indirizzo di residenza/sede………………………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0"/>
        <w:ind w:left="-283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283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legale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………………………………………  C.F/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P.I.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……………………………………</w:t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SEZIONE </w:t>
      </w:r>
      <w:r>
        <w:rPr>
          <w:rFonts w:cs="Times New Roman" w:ascii="Times New Roman" w:hAnsi="Times New Roman"/>
          <w:b/>
          <w:bCs/>
          <w:sz w:val="20"/>
          <w:szCs w:val="20"/>
        </w:rPr>
        <w:t>I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V- </w:t>
      </w:r>
      <w:r>
        <w:rPr>
          <w:rFonts w:cs="Times New Roman" w:ascii="Times New Roman" w:hAnsi="Times New Roman"/>
          <w:b/>
          <w:bCs/>
          <w:sz w:val="20"/>
          <w:szCs w:val="20"/>
        </w:rPr>
        <w:t>SPECIFICARE LA DENOMINAZIONE ESATTA DELL’ATTIVITA’ PER OGNI TIPOLOGIA E/O EVENTUALI NOTE</w:t>
      </w:r>
    </w:p>
    <w:p>
      <w:pPr>
        <w:pStyle w:val="Normal"/>
        <w:bidi w:val="0"/>
        <w:spacing w:lineRule="auto" w:line="240" w:before="0" w:after="0"/>
        <w:ind w:left="-227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...</w:t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SEZIONE V: RIDUZIONI, AGEVOLAZIONI, CONTRIBUTI ED ESENZIONI  TARIFFARIE PER PARTICOLARI CONDIZIONI D’USO PREVISTE NEL REGOLAMENTO COMUNALE</w:t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-17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..</w:t>
      </w:r>
    </w:p>
    <w:p>
      <w:pPr>
        <w:pStyle w:val="Normal"/>
        <w:bidi w:val="0"/>
        <w:spacing w:lineRule="auto" w:line="240" w:before="0" w:after="0"/>
        <w:ind w:left="0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widowControl/>
        <w:overflowPunct w:val="false"/>
        <w:bidi w:val="0"/>
        <w:spacing w:lineRule="auto" w:line="240" w:before="0" w:after="200"/>
        <w:ind w:left="-283" w:right="-510" w:hanging="0"/>
        <w:jc w:val="both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Il contribuente dichiara di aver compilato il presente modello e che quanto in esso espresso è vero ed è documentabile su richiesta delle amministrazioni competenti ed è consapevole che, qualora dal controllo emerga la non veridicità del contenuto della denuncia, decadrà dai benefici eventualmente ottenuti sulla base della denuncia non veritiera. Il contribuente è consapevole delle responsabilità penali che si assume ai sensi dell’art. 76 del DPR 445/2000 per falsità in atti e dichiarazioni mendaci. Il conducente dichiara di impegnarsi a rispettare tutte le norme regolamentari che regolano il servizio di raccolta rifiuti emanate da parte del Comune e dal _____________</w:t>
      </w:r>
    </w:p>
    <w:p>
      <w:pPr>
        <w:pStyle w:val="Normal"/>
        <w:widowControl/>
        <w:overflowPunct w:val="false"/>
        <w:bidi w:val="0"/>
        <w:spacing w:lineRule="auto" w:line="240" w:before="0" w:after="200"/>
        <w:ind w:left="-283" w:right="-510" w:hanging="0"/>
        <w:jc w:val="both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Lì………………….data………………………..in qualità di……………………………...firma…………………………………..</w:t>
      </w:r>
    </w:p>
    <w:p>
      <w:pPr>
        <w:pStyle w:val="Normal"/>
        <w:widowControl/>
        <w:overflowPunct w:val="false"/>
        <w:bidi w:val="0"/>
        <w:spacing w:lineRule="auto" w:line="240" w:before="0" w:after="200"/>
        <w:ind w:left="-283" w:right="-510" w:hanging="0"/>
        <w:jc w:val="both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documento di identificazione…………………………….n……………………...rilasciato da……………………...il…………………….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INFORMATIVA PRIVACY</w:t>
      </w:r>
    </w:p>
    <w:p>
      <w:pPr>
        <w:pStyle w:val="Normal"/>
        <w:widowControl/>
        <w:overflowPunct w:val="false"/>
        <w:bidi w:val="0"/>
        <w:spacing w:lineRule="auto" w:line="240" w:before="0" w:after="200"/>
        <w:ind w:left="-850" w:right="-794" w:firstLine="113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olor w:val="auto"/>
          <w:kern w:val="2"/>
          <w:sz w:val="16"/>
          <w:szCs w:val="16"/>
        </w:rPr>
        <w:t>I</w:t>
      </w:r>
      <w:r>
        <w:rPr>
          <w:rFonts w:cs="Times New Roman" w:ascii="Times New Roman" w:hAnsi="Times New Roman"/>
          <w:b w:val="false"/>
          <w:bCs w:val="false"/>
          <w:color w:val="auto"/>
          <w:spacing w:val="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dati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personali,</w:t>
      </w:r>
      <w:r>
        <w:rPr>
          <w:rFonts w:cs="Times New Roman" w:ascii="Times New Roman" w:hAnsi="Times New Roman"/>
          <w:b w:val="false"/>
          <w:bCs w:val="false"/>
          <w:color w:val="auto"/>
          <w:spacing w:val="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forniti</w:t>
      </w:r>
      <w:r>
        <w:rPr>
          <w:rFonts w:cs="Times New Roman" w:ascii="Times New Roman" w:hAnsi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compilando</w:t>
      </w:r>
      <w:r>
        <w:rPr>
          <w:rFonts w:cs="Times New Roman" w:ascii="Times New Roman" w:hAnsi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 w:ascii="Times New Roman" w:hAnsi="Times New Roman"/>
          <w:b w:val="false"/>
          <w:bCs w:val="false"/>
          <w:color w:val="auto"/>
          <w:spacing w:val="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dichiarazione,</w:t>
      </w:r>
      <w:r>
        <w:rPr>
          <w:rFonts w:cs="Times New Roman" w:ascii="Times New Roman" w:hAnsi="Times New Roman"/>
          <w:b w:val="false"/>
          <w:bCs w:val="false"/>
          <w:color w:val="auto"/>
          <w:spacing w:val="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saranno</w:t>
      </w:r>
      <w:r>
        <w:rPr>
          <w:rFonts w:cs="Times New Roman" w:ascii="Times New Roman" w:hAnsi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conservati</w:t>
      </w:r>
      <w:r>
        <w:rPr>
          <w:rFonts w:cs="Times New Roman" w:ascii="Times New Roman" w:hAnsi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dal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Comune</w:t>
      </w:r>
      <w:r>
        <w:rPr>
          <w:rFonts w:cs="Times New Roman" w:ascii="Times New Roman" w:hAnsi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 w:ascii="Times New Roman" w:hAnsi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Numana</w:t>
      </w:r>
      <w:r>
        <w:rPr>
          <w:rFonts w:cs="Times New Roman" w:ascii="Times New Roman" w:hAnsi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 w:ascii="Times New Roman" w:hAnsi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trattati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dallo</w:t>
      </w:r>
      <w:r>
        <w:rPr>
          <w:rFonts w:cs="Times New Roman" w:ascii="Times New Roman" w:hAnsi="Times New Roman"/>
          <w:b w:val="false"/>
          <w:bCs w:val="false"/>
          <w:color w:val="auto"/>
          <w:spacing w:val="5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stesso</w:t>
      </w:r>
      <w:r>
        <w:rPr>
          <w:rFonts w:cs="Times New Roman" w:ascii="Times New Roman" w:hAnsi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con</w:t>
      </w:r>
      <w:r>
        <w:rPr>
          <w:rFonts w:cs="Times New Roman" w:ascii="Times New Roman" w:hAnsi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 w:ascii="Times New Roman" w:hAnsi="Times New Roman"/>
          <w:b w:val="false"/>
          <w:bCs w:val="false"/>
          <w:color w:val="auto"/>
          <w:spacing w:val="5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massima</w:t>
      </w:r>
      <w:r>
        <w:rPr>
          <w:rFonts w:cs="Times New Roman" w:ascii="Times New Roman" w:hAnsi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riservatezza;</w:t>
      </w:r>
      <w:r>
        <w:rPr>
          <w:rFonts w:cs="Times New Roman" w:ascii="Times New Roman" w:hAnsi="Times New Roman"/>
          <w:b w:val="false"/>
          <w:bCs w:val="false"/>
          <w:color w:val="auto"/>
          <w:spacing w:val="5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tali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dati</w:t>
      </w:r>
      <w:r>
        <w:rPr>
          <w:rFonts w:cs="Times New Roman" w:ascii="Times New Roman" w:hAnsi="Times New Roman"/>
          <w:b w:val="false"/>
          <w:bCs w:val="false"/>
          <w:color w:val="auto"/>
          <w:spacing w:val="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saranno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utilizzati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per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rendere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possibile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l'erogazione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servizi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previsti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per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eventuali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comunicazioni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all’utenza, inerenti il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servizio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stesso.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kern w:val="2"/>
          <w:sz w:val="16"/>
          <w:szCs w:val="16"/>
        </w:rPr>
        <w:t>Come</w:t>
      </w:r>
      <w:r>
        <w:rPr>
          <w:rFonts w:cs="Times New Roman" w:ascii="Times New Roman" w:hAnsi="Times New Roman"/>
          <w:b w:val="false"/>
          <w:bCs w:val="false"/>
          <w:color w:val="auto"/>
          <w:spacing w:val="-9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prescritto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dalla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normativa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D.lgs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196/2003,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vengono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utilizzati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accorgimenti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tecnici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organizzativi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logistici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che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hanno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per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obiettivo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prevenzione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 w:ascii="Times New Roman" w:hAnsi="Times New Roman"/>
          <w:b w:val="false"/>
          <w:bCs w:val="false"/>
          <w:color w:val="auto"/>
          <w:spacing w:val="-8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perdite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anche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accidentali, alterazioni,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utilizzo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improprio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non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autorizzato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dati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trattati.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kern w:val="2"/>
          <w:sz w:val="16"/>
          <w:szCs w:val="16"/>
        </w:rPr>
        <w:t>Titolare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trattamento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è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il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Comune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 xml:space="preserve">Numana. . I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kern w:val="2"/>
          <w:sz w:val="16"/>
          <w:szCs w:val="16"/>
        </w:rPr>
        <w:t>Responsabili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trattamento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sono il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Comune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Numana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il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Gestore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Servizio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nominato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ai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sensi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dell’art.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29 del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D.Lgs.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 xml:space="preserve">196/2003.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kern w:val="2"/>
          <w:sz w:val="16"/>
          <w:szCs w:val="16"/>
        </w:rPr>
        <w:t>In ogni momento si potrà esercitare il diritto di accesso ai dati previsti dall'articolo 7 del D. Lgs. 196/2003, fra cui il diritto di ottenere l'aggiornamento, la modifica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cancellazione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dei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dati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inseriti,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ovvero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il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diritto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opporsi al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loro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trattamento.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Per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esercitare i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diritti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sopra indicati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indirizzare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la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richiesta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al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gestore del</w:t>
      </w:r>
      <w:r>
        <w:rPr>
          <w:rFonts w:cs="Times New Roman" w:ascii="Times New Roman" w:hAnsi="Times New Roman"/>
          <w:b w:val="false"/>
          <w:bCs w:val="false"/>
          <w:color w:val="auto"/>
          <w:spacing w:val="-3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 xml:space="preserve">tributo.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kern w:val="2"/>
          <w:sz w:val="16"/>
          <w:szCs w:val="16"/>
        </w:rPr>
        <w:t xml:space="preserve"> I dati personali forniti vengono utilizzati al solo fine di eseguire la prestazione richiesta e, per tale attività, possono essere comunicati a soggetti terzi quali comune</w:t>
      </w:r>
      <w:r>
        <w:rPr>
          <w:rFonts w:cs="Times New Roman" w:ascii="Times New Roman" w:hAnsi="Times New Roman"/>
          <w:b w:val="false"/>
          <w:bCs w:val="false"/>
          <w:color w:val="auto"/>
          <w:spacing w:val="-34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riferimento, società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collegate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controllate, studi legali, società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recupero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crediti, istituti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bancari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di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 xml:space="preserve">credito.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kern w:val="2"/>
          <w:sz w:val="16"/>
          <w:szCs w:val="16"/>
        </w:rPr>
        <w:t>Il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Titolare</w:t>
      </w:r>
      <w:r>
        <w:rPr>
          <w:rFonts w:cs="Times New Roman" w:ascii="Times New Roman" w:hAnsi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del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trattamento</w:t>
      </w:r>
      <w:r>
        <w:rPr>
          <w:rFonts w:cs="Times New Roman" w:ascii="Times New Roman" w:hAnsi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non</w:t>
      </w:r>
      <w:r>
        <w:rPr>
          <w:rFonts w:cs="Times New Roman" w:ascii="Times New Roman" w:hAnsi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è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responsabile</w:t>
      </w:r>
      <w:r>
        <w:rPr>
          <w:rFonts w:cs="Times New Roman" w:ascii="Times New Roman" w:hAnsi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circa</w:t>
      </w:r>
      <w:r>
        <w:rPr>
          <w:rFonts w:cs="Times New Roman" w:ascii="Times New Roman" w:hAnsi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eventuali</w:t>
      </w:r>
      <w:r>
        <w:rPr>
          <w:rFonts w:cs="Times New Roman" w:ascii="Times New Roman" w:hAnsi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informazioni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non</w:t>
      </w:r>
      <w:r>
        <w:rPr>
          <w:rFonts w:cs="Times New Roman" w:ascii="Times New Roman" w:hAnsi="Times New Roman"/>
          <w:b w:val="false"/>
          <w:bCs w:val="false"/>
          <w:color w:val="auto"/>
          <w:spacing w:val="-5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veritiere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comunicate</w:t>
      </w:r>
      <w:r>
        <w:rPr>
          <w:rFonts w:cs="Times New Roman" w:ascii="Times New Roman" w:hAnsi="Times New Roman"/>
          <w:b w:val="false"/>
          <w:bCs w:val="false"/>
          <w:color w:val="auto"/>
          <w:spacing w:val="-6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dall'utente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(es.:</w:t>
      </w:r>
      <w:r>
        <w:rPr>
          <w:rFonts w:cs="Times New Roman" w:ascii="Times New Roman" w:hAnsi="Times New Roman"/>
          <w:b w:val="false"/>
          <w:bCs w:val="false"/>
          <w:color w:val="auto"/>
          <w:spacing w:val="-5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indirizzo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e-mail,</w:t>
      </w:r>
      <w:r>
        <w:rPr>
          <w:rFonts w:cs="Times New Roman" w:ascii="Times New Roman" w:hAnsi="Times New Roman"/>
          <w:b w:val="false"/>
          <w:bCs w:val="false"/>
          <w:color w:val="auto"/>
          <w:spacing w:val="-4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indirizzo</w:t>
      </w:r>
      <w:r>
        <w:rPr>
          <w:rFonts w:cs="Times New Roman" w:ascii="Times New Roman" w:hAnsi="Times New Roman"/>
          <w:b w:val="false"/>
          <w:bCs w:val="false"/>
          <w:color w:val="auto"/>
          <w:spacing w:val="-7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postale,</w:t>
      </w:r>
      <w:r>
        <w:rPr>
          <w:rFonts w:cs="Times New Roman" w:ascii="Times New Roman" w:hAnsi="Times New Roman"/>
          <w:b w:val="false"/>
          <w:bCs w:val="false"/>
          <w:color w:val="auto"/>
          <w:spacing w:val="-5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ecc.),</w:t>
      </w:r>
      <w:r>
        <w:rPr>
          <w:rFonts w:cs="Times New Roman" w:ascii="Times New Roman" w:hAnsi="Times New Roman"/>
          <w:b w:val="false"/>
          <w:bCs w:val="false"/>
          <w:color w:val="auto"/>
          <w:spacing w:val="-4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nonché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informazioni che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lo riguardano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e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che</w:t>
      </w:r>
      <w:r>
        <w:rPr>
          <w:rFonts w:cs="Times New Roman" w:ascii="Times New Roman" w:hAnsi="Times New Roman"/>
          <w:b w:val="false"/>
          <w:bCs w:val="false"/>
          <w:color w:val="auto"/>
          <w:spacing w:val="4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sono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state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fornite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da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un</w:t>
      </w:r>
      <w:r>
        <w:rPr>
          <w:rFonts w:cs="Times New Roman" w:ascii="Times New Roman" w:hAnsi="Times New Roman"/>
          <w:b w:val="false"/>
          <w:bCs w:val="false"/>
          <w:color w:val="auto"/>
          <w:spacing w:val="-2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soggetto</w:t>
      </w:r>
      <w:r>
        <w:rPr>
          <w:rFonts w:cs="Times New Roman" w:ascii="Times New Roman" w:hAnsi="Times New Roman"/>
          <w:b w:val="false"/>
          <w:bCs w:val="false"/>
          <w:color w:val="auto"/>
          <w:spacing w:val="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terzo,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anche</w:t>
      </w:r>
      <w:r>
        <w:rPr>
          <w:rFonts w:cs="Times New Roman" w:ascii="Times New Roman" w:hAnsi="Times New Roman"/>
          <w:b w:val="false"/>
          <w:bCs w:val="false"/>
          <w:color w:val="auto"/>
          <w:spacing w:val="-1"/>
          <w:kern w:val="2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16"/>
          <w:szCs w:val="16"/>
        </w:rPr>
        <w:t>fraudolentemente.</w:t>
      </w:r>
    </w:p>
    <w:tbl>
      <w:tblPr>
        <w:tblW w:w="11225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8958"/>
      </w:tblGrid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MODALITÀ DI COMPILAZIONE</w:t>
            </w:r>
          </w:p>
        </w:tc>
      </w:tr>
      <w:tr>
        <w:trPr>
          <w:trHeight w:val="1056" w:hRule="atLeast"/>
        </w:trPr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La presente richiesta, accompagnata dalla copia del documento di identità del richiedente e da eventuale delega, può essere consegnata agli sportelli dell’Ufficio Tributi del Comune di Numana , Piazza del Santuario 24 lunedì,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mercoledì, giovedì 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venerdì dalle 9,30 alle 13,30 , il giovedì dalle 15,00  alle 17,30,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il martedì si riceve su appuntamento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oppure trasmessa via e-mail: tributi.numana@regione.marche.it; PEC all’indirizzo comune.numana@emarche.it oppure a mezzo posta all’indirizzo Piazza del Santuario 24, Numana.  Informazioni sono disponibili sul sito  http://www.comune.numana.an.it   o al numero 071-9339843/44 attivo dal lunedì al venerdì dalle 9,30 alle 13,30 o il giovedì dalle 15,00  alle 17,30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RICHIESTA D’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ATTIVAZIONE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VARIAZIONE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CESSAZIONE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DEL SERVIZIO RACCOLTA RIFIUTI URBANI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UTENZA NON DOMESTICA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Attivazione: per la prima iscrizione al ruolo TARI o tariffa puntuale 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Cessazione: in caso di cessazione di detenzione di un immobile  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Variazione: specificare la motivazione della variazione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Mq: l’aggiornamento dei dati è rimandato alla sezione 2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Contribuente - precedente intestatario: si riporta il nominativo del precedente intestatario e dalla sezione 1 si riportano i dati riferiti al nuovo intestatario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Indirizzo – precedente recapito: si riporta il precedente recapito e dalla sezione 1 si riportano i dati riferiti al nuovo recapito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 w:before="0" w:after="0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Avvio al recupero dei rifiuti al di fuori del servizio pubblico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(Art. 238 co. 10 del D.lgs. 152/2006 come modificato dal D.lgs. 116/2020):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tale variazione deve essere comunicata dall’utenza entro il 30 giugno di ciascun anno.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Data decorrenza: si riporta la data da cui decorrono l’attivazione, la cessazione o la variazione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Dati contribuente TARI o tariffa puntuale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Si riportano i dati dell’utente contribuente TARI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Descrizione locali occupati 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Dati utenza non domestica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Specificare ragione sociale, p.iva, c.f. e codice Ateco attività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Tipologia di utenza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Selezionare l’opzione corretta; in caso di condominio, inserire CF e amministratore del condominio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Indirizzo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Specificare i dati relativi all’indirizzo dell’immobile oggetto di TARI 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Dati catastali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Riportare i dati catastali relativi all’immobile oggetto di TARI specificando i dati relativi all’abitazione e a eventuali pertinenze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Estremi atto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Riportare gli estremi dell’atto che determinano l’attivazione (es. atto acquisto immobile), cessazione (es. atto vendita immobile) o variazione (es: certificato di nascita </w:t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Tipologia attività</w:t>
            </w:r>
          </w:p>
        </w:tc>
        <w:tc>
          <w:tcPr>
            <w:tcW w:w="8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Specificare di che tipo di attività si tratta (es: albergo, stabilimento balneare, ristorante..)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3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Dati del proprietario degli immobili sopra elencati (qualora sia diverso dal dichiarante)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Indicare i dati della persona proprietaria dell’immobile oggetto di TARI, qualora questo sia diverso dall’utente contribuente della TARI o tariffa puntuale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4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Note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Occorre specificare il nome esatto dell’attività (es RISTORANTE DI MARIO ROSSI) e è possibile riportare specifiche relative alla richiesta.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5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Riduzioni, agevolazioni, contributi ed esenzioni tariffarie per particolari condizioni d’uso previste nel regolamento comunale </w:t>
            </w:r>
          </w:p>
        </w:tc>
      </w:tr>
      <w:tr>
        <w:trPr/>
        <w:tc>
          <w:tcPr>
            <w:tcW w:w="1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Indicare eventuali riduzioni, esenzioni, agevolazioni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previste nel regolamento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ai fini del computo TARI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1341" w:type="dxa"/>
        <w:jc w:val="left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1"/>
      </w:tblGrid>
      <w:tr>
        <w:trPr/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INFORMAZIONI SUL SERVIZIO IGIENE URBANA</w:t>
            </w:r>
          </w:p>
        </w:tc>
      </w:tr>
      <w:tr>
        <w:trPr>
          <w:trHeight w:val="367" w:hRule="atLeast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Tutte le informazioni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relative alle modalità di consegna attrezzature per la raccolta,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calendario di raccolta e spazzamento, modalità segnalazione richieste (e-mail, recapiti telefonici) e Carta della qualità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sono disponibili al sito internet </w:t>
            </w:r>
            <w:hyperlink r:id="rId2">
              <w:r>
                <w:rPr>
                  <w:rStyle w:val="CollegamentoInternet"/>
                  <w:rFonts w:cs="Times New Roman" w:ascii="Times New Roman" w:hAnsi="Times New Roman"/>
                  <w:b/>
                  <w:bCs/>
                  <w:sz w:val="18"/>
                  <w:szCs w:val="18"/>
                </w:rPr>
                <w:t>www.atarifiuti.an.it</w:t>
              </w:r>
            </w:hyperlink>
          </w:p>
        </w:tc>
      </w:tr>
    </w:tbl>
    <w:p>
      <w:pPr>
        <w:pStyle w:val="Normal"/>
        <w:bidi w:val="0"/>
        <w:spacing w:lineRule="auto" w:line="2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tarifiuti.an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1509</TotalTime>
  <Application>LibreOffice/7.1.5.2$Windows_X86_64 LibreOffice_project/85f04e9f809797b8199d13c421bd8a2b025d52b5</Application>
  <AppVersion>15.0000</AppVersion>
  <Pages>2</Pages>
  <Words>1035</Words>
  <Characters>7200</Characters>
  <CharactersWithSpaces>8388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2023-10-04T10:30:01Z</dcterms:created>
  <dc:creator/>
  <dc:description/>
  <dc:language>it-IT</dc:language>
  <cp:lastModifiedBy/>
  <cp:lastPrinted>2023-11-13T15:46:07Z</cp:lastPrinted>
  <dcterms:modified xsi:type="dcterms:W3CDTF">2024-03-14T10:09:50Z</dcterms:modified>
  <cp:revision>32</cp:revision>
  <dc:subject/>
  <dc:title/>
</cp:coreProperties>
</file>